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21.07.2022 N 588</w:t>
              <w:br/>
              <w:t xml:space="preserve">(ред. от 03.07.2024)</w:t>
              <w:br/>
              <w:t xml:space="preserve">"Об утверждении федерального государственного образовательного стандарта среднего профессионального образования по специальности 31.02.04 Медицинская оптика"</w:t>
              <w:br/>
              <w:t xml:space="preserve">(Зарегистрировано в Минюсте России 16.08.2022 N 69668)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11.02.2026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16 августа 2022 г. N 69668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21 июля 2022 г. N 588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ФЕДЕРАЛЬНОГО ГОСУДАРСТВЕННОГО ОБРАЗОВАТЕЛЬНОГО СТАНДАРТА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0"/>
        </w:rPr>
        <w:t xml:space="preserve">31.02.04 МЕДИЦИНСКАЯ ОПТИКА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8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Минпросвещения России от 03.07.2024 N 464)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9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4.2.30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и </w:t>
      </w:r>
      <w:hyperlink w:history="0" r:id="rId10" w:tooltip="Постановление Правительства РФ от 12.04.2019 N 434 (ред. от 20.07.2024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27</w:t>
        </w:r>
      </w:hyperlink>
      <w:r>
        <w:rPr>
          <w:sz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федеральный государственный образовательный </w:t>
      </w:r>
      <w:hyperlink w:history="0" w:anchor="P36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профессионального образования по специальности 31.02.04 Медицинская оптика (далее - стандарт).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Установить, что: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образовательная организация вправе осуществлять в соответствии со </w:t>
      </w:r>
      <w:hyperlink w:history="0" w:anchor="P36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обучение лиц, зачисленных до вступления в силу настоящего приказа, с их согласия;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прием на обучение в соответствии с федеральным государственным образовательным </w:t>
      </w:r>
      <w:hyperlink w:history="0" r:id="rId11" w:tooltip="Приказ Минобрнауки России от 11.08.2014 N 971 &quot;Об утверждении федерального государственного образовательного стандарта среднего профессионального образования по специальности 31.02.04 Медицинская оптика&quot; (Зарегистрировано в Минюсте России 21.08.2014 N 33746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среднего профессионального образования по специальности </w:t>
      </w:r>
      <w:hyperlink w:history="0" r:id="rId12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>
          <w:rPr>
            <w:sz w:val="20"/>
            <w:color w:val="0000ff"/>
          </w:rPr>
          <w:t xml:space="preserve">31.02.04</w:t>
        </w:r>
      </w:hyperlink>
      <w:r>
        <w:rPr>
          <w:sz w:val="20"/>
        </w:rPr>
        <w:t xml:space="preserve"> Медицинская оптика, утвержденным приказом Министерства образования и науки Российской Федерации от 11 августа 2014 г. N 971 (зарегистрирован Министерством юстиции Российской Федерации 21 августа 2014 г., регистрационный N 33746), прекращается с 31 декабря 2022 года.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С.С.КРАВЦОВ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21 июля 2022 г. N 588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6" w:name="P36"/>
    <w:bookmarkEnd w:id="36"/>
    <w:p>
      <w:pPr>
        <w:pStyle w:val="2"/>
        <w:jc w:val="center"/>
      </w:pPr>
      <w:r>
        <w:rPr>
          <w:sz w:val="20"/>
        </w:rPr>
        <w:t xml:space="preserve">ФЕДЕРАЛЬНЫЙ ГОСУДАРСТВЕННЫЙ ОБРАЗОВАТЕЛЬНЫЙ СТАНДАРТ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</w:t>
      </w:r>
    </w:p>
    <w:p>
      <w:pPr>
        <w:pStyle w:val="2"/>
        <w:jc w:val="center"/>
      </w:pPr>
      <w:r>
        <w:rPr>
          <w:sz w:val="20"/>
        </w:rPr>
        <w:t xml:space="preserve">ПО СПЕЦИАЛЬНОСТИ 31.02.04 МЕДИЦИНСКАЯ ОПТИКА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3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Минпросвещения России от 03.07.2024 N 464)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4" w:name="P44"/>
    <w:bookmarkEnd w:id="44"/>
    <w:p>
      <w:pPr>
        <w:pStyle w:val="0"/>
        <w:ind w:firstLine="540"/>
        <w:jc w:val="both"/>
      </w:pPr>
      <w:r>
        <w:rPr>
          <w:sz w:val="20"/>
        </w:rP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31.02.04 Медицинская оптика (далее соответственно - ФГОС СПО, образовательная программа, специальность) в соответствии с квалификацией специалиста среднего звена "медицинский оптик-оптометрист" &lt;1&gt;.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4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w:history="0" r:id="rId15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стандарта</w:t>
        </w:r>
      </w:hyperlink>
      <w:r>
        <w:rPr>
          <w:sz w:val="20"/>
        </w:rPr>
        <w:t xml:space="preserve"> среднего общего образования &lt;2&gt;, ФГОС СПО и положений федеральной основной общеобразовательной программы среднего общего образования с учетом получаемой специальности.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Федеральный государственный образовательный </w:t>
      </w:r>
      <w:hyperlink w:history="0" r:id="rId17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 г., регистрационный N 77121).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1.4. Обучение по образовательной программе в образовательной организации осуществляется в очной, очно-заочной и заочной формах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20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2 статьи 12.1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31, ст. 5063).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</w:t>
      </w:r>
      <w:hyperlink w:history="0" r:id="rId21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Статья 14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69" w:name="P69"/>
    <w:bookmarkEnd w:id="69"/>
    <w:p>
      <w:pPr>
        <w:pStyle w:val="0"/>
        <w:ind w:firstLine="540"/>
        <w:jc w:val="both"/>
      </w:pPr>
      <w:r>
        <w:rPr>
          <w:sz w:val="20"/>
        </w:rPr>
        <w:t xml:space="preserve"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базе среднего общего образования - 1 год 10 месяцев;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базе основного общего образования - 2 года 10 месяцев.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history="0" w:anchor="P69" w:tooltip="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">
        <w:r>
          <w:rPr>
            <w:sz w:val="20"/>
            <w:color w:val="0000ff"/>
          </w:rPr>
          <w:t xml:space="preserve">пунктом 1.9</w:t>
        </w:r>
      </w:hyperlink>
      <w:r>
        <w:rPr>
          <w:sz w:val="20"/>
        </w:rPr>
        <w:t xml:space="preserve"> ФГОС СПО.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bookmarkStart w:id="77" w:name="P77"/>
    <w:bookmarkEnd w:id="7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1.13. Области профессиональной деятельности, в которых выпускники, освоившие образовательную программу, могут осуществлять профессиональную деятельность: </w:t>
      </w:r>
      <w:hyperlink w:history="0" r:id="rId22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02</w:t>
        </w:r>
      </w:hyperlink>
      <w:r>
        <w:rPr>
          <w:sz w:val="20"/>
        </w:rPr>
        <w:t xml:space="preserve"> Здравоохранение, </w:t>
      </w:r>
      <w:hyperlink w:history="0" r:id="rId23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33</w:t>
        </w:r>
      </w:hyperlink>
      <w:r>
        <w:rPr>
          <w:sz w:val="20"/>
        </w:rPr>
        <w:t xml:space="preserve">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пр.) &lt;5&gt;.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</w:t>
      </w:r>
      <w:hyperlink w:history="0" r:id="rId24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Таблица</w:t>
        </w:r>
      </w:hyperlink>
      <w:r>
        <w:rPr>
          <w:sz w:val="20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34779),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1.14. При разработке образовательной программы образовательная организация устанавливает направленность, которая соответствует специальности в целом, с учетом соответствующей ПОП.</w:t>
      </w:r>
    </w:p>
    <w:p>
      <w:pPr>
        <w:pStyle w:val="0"/>
        <w:jc w:val="both"/>
      </w:pPr>
      <w:r>
        <w:rPr>
          <w:sz w:val="20"/>
        </w:rPr>
        <w:t xml:space="preserve">(п. 1.14 в ред. </w:t>
      </w:r>
      <w:hyperlink w:history="0" r:id="rId25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ТРЕБОВАНИЯ К СТРУКТУРЕ ОБРАЗОВАТЕЛЬНОЙ ПРОГРАММЫ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Структура и объем образовательной программы </w:t>
      </w:r>
      <w:hyperlink w:history="0" w:anchor="P94" w:tooltip="Структура и объем образовательной программы">
        <w:r>
          <w:rPr>
            <w:sz w:val="20"/>
            <w:color w:val="0000ff"/>
          </w:rPr>
          <w:t xml:space="preserve">(таблица N 1)</w:t>
        </w:r>
      </w:hyperlink>
      <w:r>
        <w:rPr>
          <w:sz w:val="20"/>
        </w:rPr>
        <w:t xml:space="preserve"> включает: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практику;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государственную итоговую аттестацию.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1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94" w:name="P94"/>
    <w:bookmarkEnd w:id="94"/>
    <w:p>
      <w:pPr>
        <w:pStyle w:val="0"/>
        <w:jc w:val="center"/>
      </w:pPr>
      <w:r>
        <w:rPr>
          <w:sz w:val="20"/>
        </w:rPr>
        <w:t xml:space="preserve">Структура и объем образовательной программы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26"/>
        <w:gridCol w:w="3345"/>
      </w:tblGrid>
      <w:tr>
        <w:tc>
          <w:tcPr>
            <w:tcW w:w="572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Структура образовательной программы</w:t>
            </w:r>
          </w:p>
        </w:tc>
        <w:tc>
          <w:tcPr>
            <w:tcW w:w="33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образовательной программы, в академических часах</w:t>
            </w:r>
          </w:p>
        </w:tc>
      </w:tr>
      <w:tr>
        <w:tc>
          <w:tcPr>
            <w:tcW w:w="5726" w:type="dxa"/>
          </w:tcPr>
          <w:p>
            <w:pPr>
              <w:pStyle w:val="0"/>
              <w:ind w:firstLine="283"/>
            </w:pPr>
            <w:r>
              <w:rPr>
                <w:sz w:val="20"/>
              </w:rPr>
              <w:t xml:space="preserve">Дисциплины (модули)</w:t>
            </w:r>
          </w:p>
        </w:tc>
        <w:tc>
          <w:tcPr>
            <w:tcW w:w="33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1476</w:t>
            </w:r>
          </w:p>
        </w:tc>
      </w:tr>
      <w:tr>
        <w:tc>
          <w:tcPr>
            <w:tcW w:w="5726" w:type="dxa"/>
          </w:tcPr>
          <w:p>
            <w:pPr>
              <w:pStyle w:val="0"/>
              <w:ind w:firstLine="283"/>
            </w:pPr>
            <w:r>
              <w:rPr>
                <w:sz w:val="20"/>
              </w:rPr>
              <w:t xml:space="preserve">Практика</w:t>
            </w:r>
          </w:p>
        </w:tc>
        <w:tc>
          <w:tcPr>
            <w:tcW w:w="33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540</w:t>
            </w:r>
          </w:p>
        </w:tc>
      </w:tr>
      <w:tr>
        <w:tc>
          <w:tcPr>
            <w:tcW w:w="5726" w:type="dxa"/>
          </w:tcPr>
          <w:p>
            <w:pPr>
              <w:pStyle w:val="0"/>
              <w:ind w:firstLine="283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33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</w:tr>
      <w:tr>
        <w:tc>
          <w:tcPr>
            <w:gridSpan w:val="2"/>
            <w:tcW w:w="90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Общий объем образовательной программы:</w:t>
            </w:r>
          </w:p>
        </w:tc>
      </w:tr>
      <w:tr>
        <w:tc>
          <w:tcPr>
            <w:tcW w:w="5726" w:type="dxa"/>
          </w:tcPr>
          <w:p>
            <w:pPr>
              <w:pStyle w:val="0"/>
              <w:ind w:firstLine="283"/>
            </w:pPr>
            <w:r>
              <w:rPr>
                <w:sz w:val="20"/>
              </w:rPr>
              <w:t xml:space="preserve">на базе среднего общего образования</w:t>
            </w:r>
          </w:p>
        </w:tc>
        <w:tc>
          <w:tcPr>
            <w:tcW w:w="33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2952</w:t>
            </w:r>
          </w:p>
        </w:tc>
      </w:tr>
      <w:tr>
        <w:tblPrEx>
          <w:tblBorders>
            <w:insideH w:val="nil"/>
          </w:tblBorders>
        </w:tblPrEx>
        <w:tc>
          <w:tcPr>
            <w:tcW w:w="5726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3345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4428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6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Минпросвещения России от 03.07.2024 N 464)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2.2. Образовательная программа включает циклы: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социально-гуманитарный цикл;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общепрофессиональный цикл;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профессиональный цикл.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history="0" w:anchor="P149" w:tooltip="III. ТРЕБОВАНИЯ К РЕЗУЛЬТАТАМ ОСВОЕНИЯ">
        <w:r>
          <w:rPr>
            <w:sz w:val="20"/>
            <w:color w:val="0000ff"/>
          </w:rPr>
          <w:t xml:space="preserve">главой III</w:t>
        </w:r>
      </w:hyperlink>
      <w:r>
        <w:rPr>
          <w:sz w:val="20"/>
        </w:rPr>
        <w:t xml:space="preserve"> ФГОС СПО.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 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7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bookmarkStart w:id="120" w:name="P120"/>
    <w:bookmarkEnd w:id="12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8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изготовление, контроль и ремонт средств коррекции зрения;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оказание услуг по коммуникационно-маркетинговой деятельности при подборе и реализации средств коррекции зрения;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подбор очков и мягких контактных линз серийного производства;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оказание первичной доврачебной медико-санитарной помощи по медицинской оптике пациентам.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history="0" w:anchor="P120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0"/>
            <w:color w:val="0000ff"/>
          </w:rPr>
          <w:t xml:space="preserve">пункте 2.4</w:t>
        </w:r>
      </w:hyperlink>
      <w:r>
        <w:rPr>
          <w:sz w:val="20"/>
        </w:rPr>
        <w:t xml:space="preserve"> ФГОС СПО в рамках вариативной части.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 и не менее 10 процентов - в заочной форме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бережливого производства", "Основы финансовой грамотности".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2.8. Обязательная часть общепрофессионального цикла образовательной программы должна предусматривать изучение следующих дисциплин: "Анатомия и физиология человека", "Геометрическая оптика", "Теория и расчет оптических систем", "Принципы оптической коррекции зрения", "Основы физиологической оптики", "Основы метрологии и стандартизации", "Офтальмофармакология".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2.9. Профессиональный цикл образовательной программы включает профессиональные модули, которые формируются в соответствии с видами деятельности, предусмотренными </w:t>
      </w:r>
      <w:hyperlink w:history="0" w:anchor="P120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а также дополнительными видами деятельности, сформированными образовательной организацией самостоятельно.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9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0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2.12. Государственная итоговая аттестация проводится в форме государственного экзамена с учетом требований к аккредитации специалистов, установленных законодательством Российской Федерации в сфере охраны здоровья &lt;5(1)&gt;.</w:t>
      </w:r>
    </w:p>
    <w:p>
      <w:pPr>
        <w:pStyle w:val="0"/>
        <w:jc w:val="both"/>
      </w:pPr>
      <w:r>
        <w:rPr>
          <w:sz w:val="20"/>
        </w:rPr>
        <w:t xml:space="preserve">(п. 2.12 в ред. </w:t>
      </w:r>
      <w:hyperlink w:history="0" r:id="rId31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&lt;5(1)&gt; </w:t>
      </w:r>
      <w:hyperlink w:history="0" r:id="rId32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3 статьи 69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Федерации".</w:t>
      </w:r>
    </w:p>
    <w:p>
      <w:pPr>
        <w:pStyle w:val="0"/>
        <w:jc w:val="both"/>
      </w:pPr>
      <w:r>
        <w:rPr>
          <w:sz w:val="20"/>
        </w:rPr>
        <w:t xml:space="preserve">(сноска введена </w:t>
      </w:r>
      <w:hyperlink w:history="0" r:id="rId33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history="0" w:anchor="P44" w:tooltip="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31.02.04 Медицинская оптика (далее соответственно - ФГОС СПО, образовательная программа, специальность) в соответствии с квалификацией специалиста среднего звена &quot;медицинский оптик-оптометрист&quot; &lt;1&gt;.">
        <w:r>
          <w:rPr>
            <w:sz w:val="20"/>
            <w:color w:val="0000ff"/>
          </w:rPr>
          <w:t xml:space="preserve">пункте 1.1</w:t>
        </w:r>
      </w:hyperlink>
      <w:r>
        <w:rPr>
          <w:sz w:val="20"/>
        </w:rPr>
        <w:t xml:space="preserve"> ФГОС СПО.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49" w:name="P149"/>
    <w:bookmarkEnd w:id="149"/>
    <w:p>
      <w:pPr>
        <w:pStyle w:val="2"/>
        <w:outlineLvl w:val="1"/>
        <w:jc w:val="center"/>
      </w:pPr>
      <w:r>
        <w:rPr>
          <w:sz w:val="20"/>
        </w:rPr>
        <w:t xml:space="preserve">III. ТРЕБОВАНИЯ К РЕЗУЛЬТАТАМ ОСВОЕНИЯ</w:t>
      </w:r>
    </w:p>
    <w:p>
      <w:pPr>
        <w:pStyle w:val="2"/>
        <w:jc w:val="center"/>
      </w:pPr>
      <w:r>
        <w:rPr>
          <w:sz w:val="20"/>
        </w:rPr>
        <w:t xml:space="preserve">ОБРАЗОВАТЕЛЬНОЙ ПРОГРАММЫ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В результате освоения образовательной программы у выпускника должны быть сформированы общие и профессиональные компетенции.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Выпускник, освоивший образовательную программу, должен обладать следующими общими компетенциями (далее - ОК):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01. Выбирать способы решения задач профессиональной деятельности применительно к различным контекстам;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4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04. Эффективно взаимодействовать и работать в коллективе и команде;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5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09. Пользоваться профессиональной документацией на государственном и иностранном языках.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видам деятельности (таблица N 2), предусмотренным </w:t>
      </w:r>
      <w:hyperlink w:history="0" w:anchor="P120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сформированными в том числе на основе профессиональных стандартов (при наличии), указанных в ПОП: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6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2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6746"/>
      </w:tblGrid>
      <w:tr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деятельности</w:t>
            </w:r>
          </w:p>
        </w:tc>
        <w:tc>
          <w:tcPr>
            <w:tcW w:w="67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Профессиональные компетенции, соответствующие видам деятельности</w:t>
            </w:r>
          </w:p>
        </w:tc>
      </w:tr>
      <w:tr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7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изготовление, контроль и ремонт средств коррекции зрения</w:t>
            </w:r>
          </w:p>
        </w:tc>
        <w:tc>
          <w:tcPr>
            <w:tcW w:w="674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1.1. Владеть правилами и методикой прописей рецептов на очки, принципами подбора очковых линз и оправ с параметрами, соответствующими рецепту.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1.2. Проводить основные и вспомогательные операции по обработке поверхностей всех типов очковых и контактных линз, нанесению покрытий и окраске линз.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1.3. Изготавливать все виды корригирующих средств на современном технологическом оборудовании, проводить ремонт очков и оправ.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1.4. Контролировать качество выпускаемой продукции в соответствии с требованиями действующих стандартов.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1.5. Эксплуатировать технологическое оборудование для изготовления и ремонта всех видов корригирующих средств.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1.6. Обеспечивать и контролировать технику безопасности, охрану труда и пожарную безопасность при изготовлении, контроле и ремонте средств коррекции зрения.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1.7. Оформлять необходимую документацию в электронном и письменном видах при изготовлении, контроле и ремонте средств коррекции зрения.</w:t>
            </w:r>
          </w:p>
        </w:tc>
      </w:tr>
      <w:tr>
        <w:tc>
          <w:tcPr>
            <w:tcW w:w="232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оказание услуг по коммуникационно-маркетинговой деятельности при подборе и реализации средств коррекции зрения</w:t>
            </w:r>
          </w:p>
        </w:tc>
        <w:tc>
          <w:tcPr>
            <w:tcW w:w="674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2.1. Проводить предпродажную подготовку оптических средств коррекции зрения и аксессуаров к ним.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2.2. Оказывать консультативную помощь пациенту при подборе и реализации средств коррекции зрения с точки зрения технических, технологических и медицинских аспектов.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2.3. Осуществлять комплекс маркетинговых и консультационных услуг при реализации средств коррекции зрения, в том числе при индивидуальном заказе.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2.4. Регулировать и разрешать конфликтные ситуации в профессиональной деятельности.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2.5. Организовывать и оценивать эффективность работы организаций по продаже и изготовлению средств коррекции зрения, составлять бизнес-план, использовать знания основ логистики.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2.6. Обеспечивать выполнение санитарно-эпидемиологических правил и нормативов при реализации средств коррекции зрения.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2.7. Оформлять необходимую документацию, в том числе товарно-денежный отчет, в электронном и письменном видах при реализации средств коррекции зрения.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2.8. Проводить инвентаризацию оптических средств коррекции зрения и аксессуаров к ним.</w:t>
            </w:r>
          </w:p>
        </w:tc>
      </w:tr>
      <w:tr>
        <w:tc>
          <w:tcPr>
            <w:tcW w:w="232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подбор очков и мягких контактных линз серийного производства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3.1. Индивидуально консультировать по правилам пользования и ухода за средствами коррекции зрения.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3.2. Проводить мероприятия по формированию здорового образа жизни и санитарно-гигиеническому просвещению населения в области охраны зрения.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3.3. Оказывать помощь офтальмологу при исследовании зрительных функций и подборе средств коррекции зрения, в том числе с помощью современной офтальмодиагностической аппаратуры.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3.4. Оформлять необходимую документацию в электронном и письменном видах при подборе очковой коррекции зрения.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3.5. Подбирать очковые средства коррекции зрения, средства коррекции слабовидения, взрослым пациентам.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3.6. Подбирать мягкие контактные линзы серийного производства взрослым пациентам.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3.7. Исследовать зрительные функции пациента с использованием современной офтальмодиагностической аппаратуры.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3.8. Выявлять основные признаки заболеваний органа зрения.</w:t>
            </w:r>
          </w:p>
        </w:tc>
      </w:tr>
      <w:tr>
        <w:tc>
          <w:tcPr>
            <w:tcW w:w="232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оказание первичной доврачебной медико-санитарной помощи по медицинской оптике пациентам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4.1. Проводить медицинские реабилитационные мероприятия пациентам с заболеваниями глаза, его придаточного аппарата и орбиты.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4.2. Проводить скрининг-исследование органа зрения.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4.3. Обеспечивать выполнение санитарно-эпидемиологических правил и нормативов при подборе средств коррекции зрения различной сложности.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4.4. Оформлять необходимую документацию в электронном и письменном видах, организовывать деятельность находящегося в распоряжении персонала.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4.5. Проводить мероприятия по профилактике инфекционных и неинфекционных заболеваний, по формированию у населения мотивации к ведению здорового образа жизни.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ПК. 4.6. Оказывать медицинскую помощь в экстренной форме.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3.4. Образовательная организация при необходимости самостоятельно дополняет перечень профессиональных компетенций по видам деятельности, установленным в соответствии с </w:t>
      </w:r>
      <w:hyperlink w:history="0" w:anchor="P120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регионального рынка труда.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осваиваемых в рамках образовательной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7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&lt;6&gt;.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</w:t>
      </w:r>
      <w:hyperlink w:history="0" r:id="rId38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7 статьи 73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22, ст. 3379).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УСЛОВИЯМ РЕАЛИЗАЦИИ</w:t>
      </w:r>
    </w:p>
    <w:p>
      <w:pPr>
        <w:pStyle w:val="2"/>
        <w:jc w:val="center"/>
      </w:pPr>
      <w:r>
        <w:rPr>
          <w:sz w:val="20"/>
        </w:rPr>
        <w:t xml:space="preserve">ОБРАЗОВАТЕЛЬНОЙ ПРОГРАММЫ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&lt;7&gt;.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&lt;7&gt; Федеральный </w:t>
      </w:r>
      <w:hyperlink w:history="0" r:id="rId39" w:tooltip="Федеральный закон от 30.03.1999 N 52-ФЗ (ред. от 26.12.2024) &quot;О санитарно-эпидемиологическом благополучии населения&quot; (с изм. и доп., вступ. в силу с 01.09.2025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30 марта 1999 г. N 52-ФЗ "О санитарно-эпидемиологическом благополучии населения" (Собрание законодательства Российской Федерации, 1999, N 14, ст. 1650; 2021, N 27, ст. 5185); санитарные правила </w:t>
      </w:r>
      <w:hyperlink w:history="0" r:id="rId40" w:tooltip="Постановление Главного государственного санитарного врача РФ от 28.09.2020 N 28 (ред. от 24.12.2025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СП 2.4.3648-20</w:t>
        </w:r>
      </w:hyperlink>
      <w:r>
        <w:rPr>
          <w:sz w:val="20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61573); санитарно-эпидемиологические правила и нормы </w:t>
      </w:r>
      <w:hyperlink w:history="0" r:id="rId41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&quot;СанПиН 2.3/2.4.3590-20. Санитарно-эпидемиологические правила и нормы...&quot;) (Зарегистрировано в Минюсте России 11.11.2020 N 60833) {КонсультантПлюс}">
        <w:r>
          <w:rPr>
            <w:sz w:val="20"/>
            <w:color w:val="0000ff"/>
          </w:rPr>
          <w:t xml:space="preserve">СанПиН 2.3/2.4.3590-20</w:t>
        </w:r>
      </w:hyperlink>
      <w:r>
        <w:rPr>
          <w:sz w:val="20"/>
        </w:rP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60833); санитарные правила и нормы </w:t>
      </w:r>
      <w:hyperlink w:history="0" r:id="rId42" w:tooltip="Постановление Главного государственного санитарного врача РФ от 28.01.2021 N 2 (ред. от 24.12.2025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СанПиН 1.2.3685-21</w:t>
        </w:r>
      </w:hyperlink>
      <w:r>
        <w:rPr>
          <w:sz w:val="20"/>
        </w:rP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4.3. Общесистемные требования к условиям реализации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предусмотренных учебным планом, с учетом ПОП;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3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4.4. Требования к материально-техническому и учебно-методическому обеспечению реализации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допускается замена оборудования его виртуальными аналогами;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в качестве основной литературы образовательная организация использует учебники, учебные пособия, предусмотренные ПОП;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4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5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4.5. Требования к кадровым условиям реализации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одной из областей профессиональной деятельности, указанных в </w:t>
      </w:r>
      <w:hyperlink w:history="0" w:anchor="P77" w:tooltip="1.13. Области профессиональной деятельности, в которых выпускники, освоившие образовательную программу, могут осуществлять профессиональную деятельность: 02 Здравоохранение, 33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.) &lt;5&gt;.">
        <w:r>
          <w:rPr>
            <w:sz w:val="20"/>
            <w:color w:val="0000ff"/>
          </w:rPr>
          <w:t xml:space="preserve">пункте 1.13</w:t>
        </w:r>
      </w:hyperlink>
      <w:r>
        <w:rPr>
          <w:sz w:val="20"/>
        </w:rPr>
        <w:t xml:space="preserve"> ФГОС СПО (имеющих стаж работы в данной профессиональной области не менее трех лет);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одной из областей профессиональной деятельности, указанных в </w:t>
      </w:r>
      <w:hyperlink w:history="0" w:anchor="P77" w:tooltip="1.13. Области профессиональной деятельности, в которых выпускники, освоившие образовательную программу, могут осуществлять профессиональную деятельность: 02 Здравоохранение, 33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.) &lt;5&gt;.">
        <w:r>
          <w:rPr>
            <w:sz w:val="20"/>
            <w:color w:val="0000ff"/>
          </w:rPr>
          <w:t xml:space="preserve">пункте 1.13</w:t>
        </w:r>
      </w:hyperlink>
      <w:r>
        <w:rPr>
          <w:sz w:val="20"/>
        </w:rP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одной из областей профессиональной деятельности, указанных в </w:t>
      </w:r>
      <w:hyperlink w:history="0" w:anchor="P77" w:tooltip="1.13. Области профессиональной деятельности, в которых выпускники, освоившие образовательную программу, могут осуществлять профессиональную деятельность: 02 Здравоохранение, 33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.) &lt;5&gt;.">
        <w:r>
          <w:rPr>
            <w:sz w:val="20"/>
            <w:color w:val="0000ff"/>
          </w:rPr>
          <w:t xml:space="preserve">пункте 1.13</w:t>
        </w:r>
      </w:hyperlink>
      <w:r>
        <w:rPr>
          <w:sz w:val="20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4.6. Требование к финансовым условиям реализации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&lt;8&gt; и Федеральным </w:t>
      </w:r>
      <w:hyperlink w:history="0" r:id="rId46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0"/>
        </w:rPr>
        <w:t xml:space="preserve">(п. 4.6 в ред. </w:t>
      </w:r>
      <w:hyperlink w:history="0" r:id="rId47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&lt;8&gt; Бюджетный </w:t>
      </w:r>
      <w:hyperlink w:history="0" r:id="rId48" w:tooltip="&quot;Бюджетный кодекс Российской Федерации&quot; от 31.07.1998 N 145-ФЗ (ред. от 28.12.2025) {КонсультантПлюс}">
        <w:r>
          <w:rPr>
            <w:sz w:val="20"/>
            <w:color w:val="0000ff"/>
          </w:rPr>
          <w:t xml:space="preserve">кодекс</w:t>
        </w:r>
      </w:hyperlink>
      <w:r>
        <w:rPr>
          <w:sz w:val="20"/>
        </w:rPr>
        <w:t xml:space="preserve">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4.7. Требования к применяемым механизмам оценки качества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>
      <w:pPr>
        <w:pStyle w:val="0"/>
        <w:jc w:val="both"/>
      </w:pPr>
      <w:r>
        <w:rPr>
          <w:sz w:val="20"/>
        </w:rPr>
        <w:t xml:space="preserve">(пп. "в" в ред. </w:t>
      </w:r>
      <w:hyperlink w:history="0" r:id="rId49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21.07.2022 N 588</w:t>
            <w:br/>
            <w:t>(ред. от 03.07.2024)</w:t>
            <w:br/>
            <w:t>"Об утверждении федерального государственного обра...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483090&amp;dst=111260" TargetMode = "External"/><Relationship Id="rId9" Type="http://schemas.openxmlformats.org/officeDocument/2006/relationships/hyperlink" Target="https://login.consultant.ru/link/?req=doc&amp;base=RZR&amp;n=499281&amp;dst=100051" TargetMode = "External"/><Relationship Id="rId10" Type="http://schemas.openxmlformats.org/officeDocument/2006/relationships/hyperlink" Target="https://login.consultant.ru/link/?req=doc&amp;base=RZR&amp;n=481262&amp;dst=100072" TargetMode = "External"/><Relationship Id="rId11" Type="http://schemas.openxmlformats.org/officeDocument/2006/relationships/hyperlink" Target="https://login.consultant.ru/link/?req=doc&amp;base=RZR&amp;n=169066&amp;dst=100012" TargetMode = "External"/><Relationship Id="rId12" Type="http://schemas.openxmlformats.org/officeDocument/2006/relationships/hyperlink" Target="https://login.consultant.ru/link/?req=doc&amp;base=RZR&amp;n=377712&amp;dst=101471" TargetMode = "External"/><Relationship Id="rId13" Type="http://schemas.openxmlformats.org/officeDocument/2006/relationships/hyperlink" Target="https://login.consultant.ru/link/?req=doc&amp;base=RZR&amp;n=483090&amp;dst=111260" TargetMode = "External"/><Relationship Id="rId14" Type="http://schemas.openxmlformats.org/officeDocument/2006/relationships/hyperlink" Target="https://login.consultant.ru/link/?req=doc&amp;base=RZR&amp;n=516823&amp;dst=100022" TargetMode = "External"/><Relationship Id="rId15" Type="http://schemas.openxmlformats.org/officeDocument/2006/relationships/hyperlink" Target="https://login.consultant.ru/link/?req=doc&amp;base=RZR&amp;n=501142&amp;dst=4" TargetMode = "External"/><Relationship Id="rId16" Type="http://schemas.openxmlformats.org/officeDocument/2006/relationships/hyperlink" Target="https://login.consultant.ru/link/?req=doc&amp;base=RZR&amp;n=483090&amp;dst=111261" TargetMode = "External"/><Relationship Id="rId17" Type="http://schemas.openxmlformats.org/officeDocument/2006/relationships/hyperlink" Target="https://login.consultant.ru/link/?req=doc&amp;base=RZR&amp;n=501142&amp;dst=4" TargetMode = "External"/><Relationship Id="rId18" Type="http://schemas.openxmlformats.org/officeDocument/2006/relationships/hyperlink" Target="https://login.consultant.ru/link/?req=doc&amp;base=RZR&amp;n=483090&amp;dst=111262" TargetMode = "External"/><Relationship Id="rId19" Type="http://schemas.openxmlformats.org/officeDocument/2006/relationships/hyperlink" Target="https://login.consultant.ru/link/?req=doc&amp;base=RZR&amp;n=483090&amp;dst=111263" TargetMode = "External"/><Relationship Id="rId20" Type="http://schemas.openxmlformats.org/officeDocument/2006/relationships/hyperlink" Target="https://login.consultant.ru/link/?req=doc&amp;base=RZR&amp;n=510818&amp;dst=446" TargetMode = "External"/><Relationship Id="rId21" Type="http://schemas.openxmlformats.org/officeDocument/2006/relationships/hyperlink" Target="https://login.consultant.ru/link/?req=doc&amp;base=RZR&amp;n=510818&amp;dst=100249" TargetMode = "External"/><Relationship Id="rId22" Type="http://schemas.openxmlformats.org/officeDocument/2006/relationships/hyperlink" Target="https://login.consultant.ru/link/?req=doc&amp;base=RZR&amp;n=214720&amp;dst=100052" TargetMode = "External"/><Relationship Id="rId23" Type="http://schemas.openxmlformats.org/officeDocument/2006/relationships/hyperlink" Target="https://login.consultant.ru/link/?req=doc&amp;base=RZR&amp;n=214720&amp;dst=100114" TargetMode = "External"/><Relationship Id="rId24" Type="http://schemas.openxmlformats.org/officeDocument/2006/relationships/hyperlink" Target="https://login.consultant.ru/link/?req=doc&amp;base=RZR&amp;n=214720&amp;dst=100047" TargetMode = "External"/><Relationship Id="rId25" Type="http://schemas.openxmlformats.org/officeDocument/2006/relationships/hyperlink" Target="https://login.consultant.ru/link/?req=doc&amp;base=RZR&amp;n=483090&amp;dst=111264" TargetMode = "External"/><Relationship Id="rId26" Type="http://schemas.openxmlformats.org/officeDocument/2006/relationships/hyperlink" Target="https://login.consultant.ru/link/?req=doc&amp;base=RZR&amp;n=483090&amp;dst=111266" TargetMode = "External"/><Relationship Id="rId27" Type="http://schemas.openxmlformats.org/officeDocument/2006/relationships/hyperlink" Target="https://login.consultant.ru/link/?req=doc&amp;base=RZR&amp;n=483090&amp;dst=111276" TargetMode = "External"/><Relationship Id="rId28" Type="http://schemas.openxmlformats.org/officeDocument/2006/relationships/hyperlink" Target="https://login.consultant.ru/link/?req=doc&amp;base=RZR&amp;n=483090&amp;dst=111277" TargetMode = "External"/><Relationship Id="rId29" Type="http://schemas.openxmlformats.org/officeDocument/2006/relationships/hyperlink" Target="https://login.consultant.ru/link/?req=doc&amp;base=RZR&amp;n=483090&amp;dst=111278" TargetMode = "External"/><Relationship Id="rId30" Type="http://schemas.openxmlformats.org/officeDocument/2006/relationships/hyperlink" Target="https://login.consultant.ru/link/?req=doc&amp;base=RZR&amp;n=483090&amp;dst=111279" TargetMode = "External"/><Relationship Id="rId31" Type="http://schemas.openxmlformats.org/officeDocument/2006/relationships/hyperlink" Target="https://login.consultant.ru/link/?req=doc&amp;base=RZR&amp;n=483090&amp;dst=111280" TargetMode = "External"/><Relationship Id="rId32" Type="http://schemas.openxmlformats.org/officeDocument/2006/relationships/hyperlink" Target="https://login.consultant.ru/link/?req=doc&amp;base=RZR&amp;n=510750&amp;dst=633" TargetMode = "External"/><Relationship Id="rId33" Type="http://schemas.openxmlformats.org/officeDocument/2006/relationships/hyperlink" Target="https://login.consultant.ru/link/?req=doc&amp;base=RZR&amp;n=483090&amp;dst=111282" TargetMode = "External"/><Relationship Id="rId34" Type="http://schemas.openxmlformats.org/officeDocument/2006/relationships/hyperlink" Target="https://login.consultant.ru/link/?req=doc&amp;base=RZR&amp;n=483090&amp;dst=111285" TargetMode = "External"/><Relationship Id="rId35" Type="http://schemas.openxmlformats.org/officeDocument/2006/relationships/hyperlink" Target="https://login.consultant.ru/link/?req=doc&amp;base=RZR&amp;n=483090&amp;dst=111286" TargetMode = "External"/><Relationship Id="rId36" Type="http://schemas.openxmlformats.org/officeDocument/2006/relationships/hyperlink" Target="https://login.consultant.ru/link/?req=doc&amp;base=RZR&amp;n=483090&amp;dst=111287" TargetMode = "External"/><Relationship Id="rId37" Type="http://schemas.openxmlformats.org/officeDocument/2006/relationships/hyperlink" Target="https://login.consultant.ru/link/?req=doc&amp;base=RZR&amp;n=483090&amp;dst=111288" TargetMode = "External"/><Relationship Id="rId38" Type="http://schemas.openxmlformats.org/officeDocument/2006/relationships/hyperlink" Target="https://login.consultant.ru/link/?req=doc&amp;base=RZR&amp;n=510818&amp;dst=415" TargetMode = "External"/><Relationship Id="rId39" Type="http://schemas.openxmlformats.org/officeDocument/2006/relationships/hyperlink" Target="https://login.consultant.ru/link/?req=doc&amp;base=RZR&amp;n=499496" TargetMode = "External"/><Relationship Id="rId40" Type="http://schemas.openxmlformats.org/officeDocument/2006/relationships/hyperlink" Target="https://login.consultant.ru/link/?req=doc&amp;base=RZR&amp;n=522968&amp;dst=100047" TargetMode = "External"/><Relationship Id="rId41" Type="http://schemas.openxmlformats.org/officeDocument/2006/relationships/hyperlink" Target="https://login.consultant.ru/link/?req=doc&amp;base=RZR&amp;n=494597&amp;dst=100037" TargetMode = "External"/><Relationship Id="rId42" Type="http://schemas.openxmlformats.org/officeDocument/2006/relationships/hyperlink" Target="https://login.consultant.ru/link/?req=doc&amp;base=RZR&amp;n=522971&amp;dst=100137" TargetMode = "External"/><Relationship Id="rId43" Type="http://schemas.openxmlformats.org/officeDocument/2006/relationships/hyperlink" Target="https://login.consultant.ru/link/?req=doc&amp;base=RZR&amp;n=483090&amp;dst=111289" TargetMode = "External"/><Relationship Id="rId44" Type="http://schemas.openxmlformats.org/officeDocument/2006/relationships/hyperlink" Target="https://login.consultant.ru/link/?req=doc&amp;base=RZR&amp;n=483090&amp;dst=111291" TargetMode = "External"/><Relationship Id="rId45" Type="http://schemas.openxmlformats.org/officeDocument/2006/relationships/hyperlink" Target="https://login.consultant.ru/link/?req=doc&amp;base=RZR&amp;n=483090&amp;dst=111292" TargetMode = "External"/><Relationship Id="rId46" Type="http://schemas.openxmlformats.org/officeDocument/2006/relationships/hyperlink" Target="https://login.consultant.ru/link/?req=doc&amp;base=RZR&amp;n=510818" TargetMode = "External"/><Relationship Id="rId47" Type="http://schemas.openxmlformats.org/officeDocument/2006/relationships/hyperlink" Target="https://login.consultant.ru/link/?req=doc&amp;base=RZR&amp;n=483090&amp;dst=111293" TargetMode = "External"/><Relationship Id="rId48" Type="http://schemas.openxmlformats.org/officeDocument/2006/relationships/hyperlink" Target="https://login.consultant.ru/link/?req=doc&amp;base=RZR&amp;n=495710" TargetMode = "External"/><Relationship Id="rId49" Type="http://schemas.openxmlformats.org/officeDocument/2006/relationships/hyperlink" Target="https://login.consultant.ru/link/?req=doc&amp;base=RZR&amp;n=483090&amp;dst=111298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21.07.2022 N 588
(ред. от 03.07.2024)
"Об утверждении федерального государственного образовательного стандарта среднего профессионального образования по специальности 31.02.04 Медицинская оптика"
(Зарегистрировано в Минюсте России 16.08.2022 N 69668)</dc:title>
  <dcterms:created xsi:type="dcterms:W3CDTF">2026-02-11T07:53:21Z</dcterms:created>
</cp:coreProperties>
</file>